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AF589D">
        <w:rPr>
          <w:rFonts w:ascii="Times New Roman" w:eastAsia="Times New Roman" w:hAnsi="Times New Roman" w:cs="Times New Roman"/>
          <w:sz w:val="34"/>
          <w:szCs w:val="34"/>
          <w:lang w:eastAsia="ru-RU"/>
        </w:rPr>
        <w:t>Постановление Правительства РФ от 6 мая 1994 г. N 460</w:t>
      </w:r>
      <w:r w:rsidRPr="00AF589D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Государственной противопожарной службы и таможенных органов, граждан, призванных на военные сборы, и лиц, уволенных с военной службы (со службы в указанных органах, войсках и учреждениях, в</w:t>
      </w:r>
      <w:proofErr w:type="gramEnd"/>
      <w:r w:rsidRPr="00AF589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proofErr w:type="gramStart"/>
      <w:r w:rsidRPr="00AF589D">
        <w:rPr>
          <w:rFonts w:ascii="Times New Roman" w:eastAsia="Times New Roman" w:hAnsi="Times New Roman" w:cs="Times New Roman"/>
          <w:sz w:val="34"/>
          <w:szCs w:val="34"/>
          <w:lang w:eastAsia="ru-RU"/>
        </w:rPr>
        <w:t>органах</w:t>
      </w:r>
      <w:proofErr w:type="gramEnd"/>
      <w:r w:rsidRPr="00AF589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по контролю за оборотом наркотических средств и психотропных веществ и органах налоговой полиции), а также на изготовление и установку надгробных памятников"</w:t>
      </w:r>
    </w:p>
    <w:p w:rsidR="00AF589D" w:rsidRPr="00AF589D" w:rsidRDefault="00AF589D" w:rsidP="00AF589D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F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AF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F589D" w:rsidRPr="00AF589D" w:rsidRDefault="00AF589D" w:rsidP="00AF589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 Правительства РФ от 10 сентября 2016 г. N 904 в преамбулу внесены изменения</w:t>
      </w:r>
    </w:p>
    <w:p w:rsidR="00AF589D" w:rsidRPr="00AF589D" w:rsidRDefault="00AF589D" w:rsidP="00AF589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См. те</w:t>
      </w:r>
      <w:proofErr w:type="gramStart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кст пр</w:t>
      </w:r>
      <w:proofErr w:type="gramEnd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еамбулы в предыдущей редакции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Правительство Российской Федерации постановляет:</w:t>
      </w:r>
    </w:p>
    <w:p w:rsidR="00AF589D" w:rsidRPr="00AF589D" w:rsidRDefault="00AF589D" w:rsidP="00AF589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 Правительства РФ от 29 декабря 2016 г. N 1540 в пункт 1 внесены изменения, вступающие в силу с 1 января 2017 г.</w:t>
      </w:r>
    </w:p>
    <w:p w:rsidR="00AF589D" w:rsidRPr="00AF589D" w:rsidRDefault="00AF589D" w:rsidP="00AF589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См. текст пункта в предыдущей редакции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1. Установить, что за счет средств федеральных органов исполнительной власти (федеральных государственных органов), в которых погибший (умерший) проходил военную службу (военные сборы, службу), в зависимости от последнего места ее прохождения осуществляется погребение: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военнослужащих, граждан, призванных на военные сборы, сотрудников органов внутренних дел, войск национальной гвардии Российской Федерации, учреждений и органов уголовно-исполнительной системы, государственной противопожарной службы, должностных лиц таможенных органов, погибших при прохождении военной службы (военных сборов, службы) или умерших в результате увечья (ранения, травмы, контузии), заболевания;</w:t>
      </w:r>
      <w:proofErr w:type="gramEnd"/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погибших (умерших) граждан, уволенных с военной службы (службы в органах внутренних дел, войсках национальной гвардии Российской </w:t>
      </w:r>
      <w:proofErr w:type="spellStart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Федерации</w:t>
      </w:r>
      <w:proofErr w:type="gramStart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,у</w:t>
      </w:r>
      <w:proofErr w:type="gramEnd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чреждениях</w:t>
      </w:r>
      <w:proofErr w:type="spellEnd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органах налоговой полиции с должностей начальствующего состава)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имевших общую продолжительность военной службы (службы) 20 и более лет;</w:t>
      </w:r>
    </w:p>
    <w:p w:rsidR="00AF589D" w:rsidRPr="00AF589D" w:rsidRDefault="00AF589D" w:rsidP="00AF589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См. Инструкцию о порядке погребения погибших (умерших) сотрудников таможенных органов Российской Федерации, оплаты ритуальных услуг, изготовления и установки надгробных памятников, утвержденную приказом ФТС России от 10 ноября 2014 г. N 2163</w:t>
      </w:r>
    </w:p>
    <w:p w:rsidR="00AF589D" w:rsidRPr="00AF589D" w:rsidRDefault="00AF589D" w:rsidP="00AF589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См. Инструкцию о погребении погибших (умерших) военнослужащих, граждан, призванных на военные сборы, лиц, уволенных с военной службы в федеральных органах государственной охраны, об оплате ритуальных услуг, изготовления и установки надгробных памятников, утвержденную приказом ФСО России от 3 июня 2010 г. N 264</w:t>
      </w:r>
    </w:p>
    <w:p w:rsidR="00AF589D" w:rsidRPr="00AF589D" w:rsidRDefault="00AF589D" w:rsidP="00AF589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См. Инструкцию о порядке погребения погибших (умерших) сотрудников уголовно-исполнительной системы, лиц, уволенных со службы в уголовно-исполнительной системе, оплаты ритуальных услуг, изготовления и установки надгробных памятников, утвержденную приказом Федеральной службы исполнения наказаний от 22 августа 2008 г. N 531</w:t>
      </w:r>
    </w:p>
    <w:p w:rsidR="00AF589D" w:rsidRPr="00AF589D" w:rsidRDefault="00AF589D" w:rsidP="00AF589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См. Методическое указание о порядке выплаты пособий и компенсаций расходов на погребение, изготовление и установку надгробных памятников умершим пенсионерам уголовно-исполнительной системы Минюста РФ направленное письмом ГУИН Минюста РФ от 15 декабря 2002 г. N 18/16/4-590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должностных лиц таможенных органов, умерших после окончания службы в таможенных органах вследствие увечья (ранения, травмы, контузии), заболевания, полученных в связи с исполнением ими должностных обязанностей;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ветеранов военной службы;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военной службы (службы).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Оплате подлежат следующие виды ритуальных услуг: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оформление документов, необходимых для погребения умершего;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перевозка умершего в морг, услуги морга;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предоставление и доставка гроба, урны, венка;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перевозка тела (останков) к месту погребения (кремации);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погребение (кремация).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 ритуальных услуг производится по фактическим затратам, подтвержденным соответствующими документами, но в размере не более 18250 рублей, а в городах Москве и Санкт-Петербурге - 25269 рублей.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 ритуальных услуг не производится в случае, если похороны произведены за счет государства, или в случае выплаты социального пособия, установленного статьей 10 Федерального закона "О погребении и похоронном деле", либо пособия на погребение согласно пункту 21 постановления Правительства Российской Федерации от 22 сентября 1993 г. N 941 "О порядке исчисления выслуги лет, назначения и выплаты пенсий и пособий лицам, проходившим</w:t>
      </w:r>
      <w:proofErr w:type="gramEnd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военную службу в качестве офицеров, прапорщиков, мичманов и военнослужащих сверхсрочной службы или по контракту в качестве солдат, матросов, сержантов и старшин либо службу в органах внутренних дел, Государственной противопожарной службе, учреждениях и органах уголовно-исполнительной системы, и их семьям в Российской Федерации".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Погребение участников Великой Отечественной войны, в том числе инвалидов Великой Отечественной войны, не проходивших военную службу и не работавших в федеральных органах исполнительной власти (федеральных государственных органах), в которых законом </w:t>
      </w: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предусмотрена военная служба (служба), а также изготовление и установка им надгробных памятников производятся за счет средств Министерства обороны Российской Федерации.</w:t>
      </w:r>
    </w:p>
    <w:p w:rsidR="00AF589D" w:rsidRPr="00AF589D" w:rsidRDefault="00AF589D" w:rsidP="00AF589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 Правительства РФ от 29 декабря 2016 г. N 1540 в пункт 2 внесены изменения, вступающие в силу с 1 января 2017 г.</w:t>
      </w:r>
    </w:p>
    <w:p w:rsidR="00AF589D" w:rsidRPr="00AF589D" w:rsidRDefault="00AF589D" w:rsidP="00AF589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См. текст пункта в предыдущей редакции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2. Установить следующие нормы расходов денежных средств на изготовление надгробных памятников (плиты или стелы, постамента, цветника) и их установку за счет средств федеральных органов исполнительной власти (федеральных государственных органов), в которых погибший (умерший) проходил военную службу (военные сборы, службу), в зависимости от последнего места ее прохождения: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погибшим (умершим) военнослужащим, проходившим военную службу по призыву, курсантам военных профессиональных образовательных организаций, военных образовательных организаций высшего образования до заключения контракта, гражданам, призванным на военные сборы, курсантам и слушателям образовательных организаций Министерства внутренних дел Российской Федерации, Министерства юстиции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участникам Великой Отечественной войны, в том</w:t>
      </w:r>
      <w:proofErr w:type="gramEnd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числе</w:t>
      </w:r>
      <w:proofErr w:type="gramEnd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инвалидам Великой Отечественной войны (кроме проходивших службу в действующей армии в качестве военнослужащих), - до 25269 рублей;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остальным погибшим (умершим) гражданам, указанным в пункте 1 настоящего постановления, - до 31541 рублей.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 изготовления и установки надгробных памятников на могилах Героев Советского Союза, Героев Российской Федерации и полных кавалеров ордена Славы, в том числе из числа граждан, указанных в пункте 1 настоящего постановления, в соответствии с постановлением Правительства Российской Федерации от 21 марта 1994 г. N 217 "О порядке изготовления и сооружения надгробий на могилах Героев Советского Союза, Героев Российской Федерации и</w:t>
      </w:r>
      <w:proofErr w:type="gramEnd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полных кавалеров ордена Славы" осуществляется органами исполнительной власти республик в составе Российской Федерации, краев, областей, городов Москвы и Санкт-Петербурга, автономных образований за счет средств местных бюджетов с последующим возмещением этих расходов из федерального бюджета.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 стоимости услуг по установке надгробных памятников, предоставляемых за счет средств федеральных органов исполнительной власти (федеральных государственных органов), в которых погибший (умерший) проходил военную службу (военные сборы, службу), не должна превышать 20 процентов от норм расходов денежных средств, предусмотренных абзацами вторым и третьим настоящего пункта.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Беспрепятственный доступ на кладбища должностных лиц организаций для оказания услуг по погребению погибших (умерших) военнослужащих и приравненных к ним лиц и установке им надгробных памятников обеспечивается органами исполнительной власти субъектов Российской Федерации и органами местного самоуправления.</w:t>
      </w:r>
    </w:p>
    <w:p w:rsidR="00AF589D" w:rsidRPr="00AF589D" w:rsidRDefault="00AF589D" w:rsidP="00AF589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 Правительства РФ от 29 декабря 2016 г. N 1540 в пункт 3 внесены изменения, вступающие в силу с 1 января 2017 г.</w:t>
      </w:r>
    </w:p>
    <w:p w:rsidR="00AF589D" w:rsidRPr="00AF589D" w:rsidRDefault="00AF589D" w:rsidP="00AF589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См. текст пункта в предыдущей редакции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3. </w:t>
      </w:r>
      <w:proofErr w:type="gramStart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Министерству обороны Российской Федерации и другим федеральным органам исполнительной власти (федеральным государственным органам), в которых законом предусмотрена военная служба (служба), определять качественные параметры и требования к </w:t>
      </w: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ритуально-похоронной продукции и надгробным памятникам, заказываемым для увековечения памяти погибших (умерших) граждан, указанных в пункте 1 настоящего постановления, порядок погребения и оплаты ритуальных услуг, а также изготовления и установки надгробных памятников.</w:t>
      </w:r>
      <w:proofErr w:type="gramEnd"/>
    </w:p>
    <w:p w:rsidR="00AF589D" w:rsidRPr="00AF589D" w:rsidRDefault="00AF589D" w:rsidP="00AF589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Постановлением Правительства РФ от </w:t>
      </w:r>
      <w:bookmarkStart w:id="0" w:name="_GoBack"/>
      <w:bookmarkEnd w:id="0"/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29 декабря 2016 г. N 1540 в пункт 4 внесены изменения, вступающие в силу с 1 января 2017 г.</w:t>
      </w:r>
    </w:p>
    <w:p w:rsidR="00AF589D" w:rsidRPr="00AF589D" w:rsidRDefault="00AF589D" w:rsidP="00AF589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См. текст пункта в предыдущей редакции</w:t>
      </w:r>
    </w:p>
    <w:p w:rsidR="00AF589D" w:rsidRPr="00AF589D" w:rsidRDefault="00AF589D" w:rsidP="00AF5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589D">
        <w:rPr>
          <w:rFonts w:ascii="Times New Roman" w:eastAsia="Times New Roman" w:hAnsi="Times New Roman" w:cs="Times New Roman"/>
          <w:sz w:val="23"/>
          <w:szCs w:val="23"/>
          <w:lang w:eastAsia="ru-RU"/>
        </w:rPr>
        <w:t>4. Министерству финансов Российской Федерации предусматривать ежегодно при формировании проекта федерального бюджета на соответствующий год ассигнования федеральным органам исполнительной власти (федеральным государственным органам), в которых законом предусмотрена военная служба (служба), на расходы, связанные с реализацией настоящего постановления.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F589D" w:rsidRPr="00AF589D" w:rsidTr="00AF589D">
        <w:tc>
          <w:tcPr>
            <w:tcW w:w="3300" w:type="pct"/>
            <w:shd w:val="clear" w:color="auto" w:fill="FFFFFF"/>
            <w:vAlign w:val="bottom"/>
            <w:hideMark/>
          </w:tcPr>
          <w:p w:rsidR="00AF589D" w:rsidRPr="00AF589D" w:rsidRDefault="00AF589D" w:rsidP="00AF5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5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Правительства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F589D" w:rsidRPr="00AF589D" w:rsidRDefault="00AF589D" w:rsidP="00AF58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5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 Черномырдин</w:t>
            </w:r>
          </w:p>
        </w:tc>
      </w:tr>
    </w:tbl>
    <w:p w:rsidR="00F96414" w:rsidRPr="00AF589D" w:rsidRDefault="00F96414"/>
    <w:sectPr w:rsidR="00F96414" w:rsidRPr="00AF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D"/>
    <w:rsid w:val="006F5F4D"/>
    <w:rsid w:val="00AF589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5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5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89D"/>
    <w:rPr>
      <w:color w:val="0000FF"/>
      <w:u w:val="single"/>
    </w:rPr>
  </w:style>
  <w:style w:type="paragraph" w:customStyle="1" w:styleId="s22">
    <w:name w:val="s_22"/>
    <w:basedOn w:val="a"/>
    <w:rsid w:val="00A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89D"/>
  </w:style>
  <w:style w:type="paragraph" w:customStyle="1" w:styleId="s1">
    <w:name w:val="s_1"/>
    <w:basedOn w:val="a"/>
    <w:rsid w:val="00A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5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5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89D"/>
    <w:rPr>
      <w:color w:val="0000FF"/>
      <w:u w:val="single"/>
    </w:rPr>
  </w:style>
  <w:style w:type="paragraph" w:customStyle="1" w:styleId="s22">
    <w:name w:val="s_22"/>
    <w:basedOn w:val="a"/>
    <w:rsid w:val="00A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89D"/>
  </w:style>
  <w:style w:type="paragraph" w:customStyle="1" w:styleId="s1">
    <w:name w:val="s_1"/>
    <w:basedOn w:val="a"/>
    <w:rsid w:val="00A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8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8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6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2017-01-10T14:11:00Z</dcterms:created>
  <dcterms:modified xsi:type="dcterms:W3CDTF">2017-01-10T14:11:00Z</dcterms:modified>
</cp:coreProperties>
</file>