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A" w:rsidRPr="0085014A" w:rsidRDefault="0085014A" w:rsidP="0085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fldChar w:fldCharType="begin"/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instrText xml:space="preserve"> HYPERLINK "http://old.bryanskobl.ru/print/region/law/view.php?id=16547&amp;type=26" </w:instrText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fldChar w:fldCharType="separate"/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fldChar w:fldCharType="end"/>
      </w:r>
    </w:p>
    <w:p w:rsidR="0085014A" w:rsidRPr="0085014A" w:rsidRDefault="0085014A" w:rsidP="0085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85014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85014A" w:rsidRPr="0085014A" w:rsidRDefault="0085014A" w:rsidP="0085014A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 wp14:anchorId="64868741" wp14:editId="17FFB7BC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4A" w:rsidRPr="0085014A" w:rsidRDefault="0085014A" w:rsidP="0085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proofErr w:type="gramStart"/>
      <w:r w:rsidRPr="0085014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</w:t>
      </w:r>
      <w:proofErr w:type="gramEnd"/>
      <w:r w:rsidRPr="0085014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 О С Т А Н О В Л Е Н И Е</w:t>
      </w:r>
    </w:p>
    <w:p w:rsidR="0085014A" w:rsidRPr="0085014A" w:rsidRDefault="0085014A" w:rsidP="0085014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85014A" w:rsidRPr="0085014A" w:rsidTr="008501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14A" w:rsidRPr="0085014A" w:rsidRDefault="0085014A" w:rsidP="0085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  <w:r w:rsidRPr="0085014A"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  <w:t>от 24 июля 2017 г. № 338-п </w:t>
            </w:r>
            <w:r w:rsidRPr="0085014A"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  <w:br/>
              <w:t>г. Брянск</w:t>
            </w:r>
          </w:p>
        </w:tc>
        <w:bookmarkStart w:id="0" w:name="_GoBack"/>
        <w:bookmarkEnd w:id="0"/>
      </w:tr>
      <w:tr w:rsidR="0085014A" w:rsidRPr="0085014A" w:rsidTr="008501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14A" w:rsidRPr="0085014A" w:rsidRDefault="0085014A" w:rsidP="0085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</w:p>
        </w:tc>
      </w:tr>
      <w:tr w:rsidR="0085014A" w:rsidRPr="0085014A" w:rsidTr="008501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14A" w:rsidRPr="0085014A" w:rsidRDefault="0085014A" w:rsidP="0085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  <w:r w:rsidRPr="0085014A"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  <w:t>ОБ УСТАНОВЛЕНИИ ВЕЛИЧИНЫ ПРОЖИТОЧНОГО МИНИМУМА НА ДУШУ НАСЕЛЕНИЯ И ПО ОСНОВНЫМ СОЦИАЛЬНО-ДЕМОГРАФИЧЕСКИМ ГРУППАМ НАСЕЛЕНИЯ В БРЯНСКОЙ ОБЛАСТИ ЗА II КВАРТАЛ 2017 ГОДА</w:t>
            </w:r>
          </w:p>
        </w:tc>
      </w:tr>
    </w:tbl>
    <w:p w:rsidR="0085014A" w:rsidRPr="0085014A" w:rsidRDefault="0085014A" w:rsidP="008501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85014A" w:rsidRPr="0085014A" w:rsidRDefault="0085014A" w:rsidP="008501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законами Брянской области от 5 апреля 2013 года № 14-З «О потребительской корзине в Брянской области», от 9 июня 2005 года № 42-З «О прожиточном минимуме в Брянской области», постановлением Правительства Брянской области от 19 февраля 2016 года № 106-п «О прожиточном минимуме в Брянской области» Правительство Брянской области</w:t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85014A" w:rsidRPr="0085014A" w:rsidRDefault="0085014A" w:rsidP="008501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Установить величину прожиточного минимума в Брянской области за II квартал 2017 года в расчёте на душу населения 9887 рублей, для трудоспособного населения – 10615 рублей, пенсионеров – 8203 рубля, детей – 9677 рублей.</w:t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настоящее постановление на официальном сайте Правительства Брянской области в сети «Интернет».</w:t>
      </w:r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 xml:space="preserve">3. </w:t>
      </w:r>
      <w:proofErr w:type="gramStart"/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Контроль за</w:t>
      </w:r>
      <w:proofErr w:type="gramEnd"/>
      <w:r w:rsidRPr="0085014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исполнением постановления возложить на заместителя Губернатора Брянской области Кобозева М.С.</w:t>
      </w:r>
    </w:p>
    <w:p w:rsidR="0085014A" w:rsidRPr="0085014A" w:rsidRDefault="0085014A" w:rsidP="0085014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85014A" w:rsidRPr="0085014A" w:rsidTr="0085014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85014A" w:rsidRPr="0085014A" w:rsidRDefault="0085014A" w:rsidP="0085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  <w:r w:rsidRPr="0085014A"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85014A" w:rsidRPr="0085014A" w:rsidRDefault="0085014A" w:rsidP="0085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</w:pPr>
            <w:proofErr w:type="spellStart"/>
            <w:r w:rsidRPr="0085014A">
              <w:rPr>
                <w:rFonts w:ascii="Arial" w:eastAsia="Times New Roman" w:hAnsi="Arial" w:cs="Arial"/>
                <w:color w:val="203463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F96414" w:rsidRDefault="00F96414" w:rsidP="0085014A">
      <w:pPr>
        <w:jc w:val="center"/>
      </w:pP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E0"/>
    <w:rsid w:val="001F19E0"/>
    <w:rsid w:val="0085014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2017-09-25T10:30:00Z</dcterms:created>
  <dcterms:modified xsi:type="dcterms:W3CDTF">2017-09-25T10:30:00Z</dcterms:modified>
</cp:coreProperties>
</file>